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Putz-Malerarbeiten, Erich-Kästner- Schule Lich, Neubau Erweiterung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96-41-466-26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vorliegende Ausschreibung umfasst die Putz- und Malerarbeiten für den Neubau der Erweiterung der Erich- Kästner- Schule, auf dem Grundstück Erich- Kästner-Straße 16 in 35423 Lich.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